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1592" w14:textId="0BCDD3E2" w:rsidR="00170215" w:rsidRPr="009E1AB3" w:rsidRDefault="00DF5FC6" w:rsidP="0048271E">
      <w:pPr>
        <w:spacing w:after="0" w:line="240" w:lineRule="auto"/>
        <w:rPr>
          <w:rFonts w:ascii="Verdana" w:hAnsi="Verdana"/>
          <w:b/>
          <w:sz w:val="32"/>
          <w:szCs w:val="20"/>
        </w:rPr>
      </w:pPr>
      <w:r w:rsidRPr="009E1AB3">
        <w:rPr>
          <w:b/>
          <w:sz w:val="36"/>
        </w:rPr>
        <w:t>TECHNIK URZĄDZEŃ I SYSTEMÓW ENERGETYKI ODNAWIALNEJ   311930</w:t>
      </w:r>
    </w:p>
    <w:p w14:paraId="724640D1" w14:textId="21AEF7F1" w:rsidR="00DF5FC6" w:rsidRDefault="00DF5FC6" w:rsidP="0048271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06AAECB" w14:textId="41E8614B" w:rsidR="00E26DD0" w:rsidRDefault="00E26DD0" w:rsidP="0048271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Program praktyk</w:t>
      </w:r>
    </w:p>
    <w:p w14:paraId="0AE94FAB" w14:textId="77777777" w:rsidR="00E26DD0" w:rsidRDefault="00E26DD0" w:rsidP="0048271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14:paraId="6A1231EE" w14:textId="60429005" w:rsidR="00AC066E" w:rsidRPr="00CC4E24" w:rsidRDefault="00AC066E" w:rsidP="0048271E">
      <w:pPr>
        <w:spacing w:after="0"/>
        <w:rPr>
          <w:rFonts w:ascii="Verdana" w:hAnsi="Verdana"/>
          <w:sz w:val="20"/>
          <w:szCs w:val="20"/>
        </w:rPr>
      </w:pPr>
      <w:r w:rsidRPr="00CC4E24">
        <w:rPr>
          <w:rFonts w:ascii="Verdana" w:hAnsi="Verdana"/>
          <w:sz w:val="20"/>
          <w:szCs w:val="20"/>
        </w:rPr>
        <w:t>Klasa:  IV</w:t>
      </w:r>
    </w:p>
    <w:p w14:paraId="0F76D262" w14:textId="77777777" w:rsidR="009E1AB3" w:rsidRPr="00CC4E24" w:rsidRDefault="009E1AB3" w:rsidP="009E1AB3">
      <w:pPr>
        <w:spacing w:after="0" w:line="240" w:lineRule="auto"/>
        <w:rPr>
          <w:rFonts w:ascii="Verdana" w:hAnsi="Verdana"/>
          <w:sz w:val="20"/>
          <w:szCs w:val="20"/>
        </w:rPr>
      </w:pPr>
      <w:r>
        <w:t>ELE.11. Eksploatacja urządzeń i systemów energetyki odnawialnej</w:t>
      </w:r>
    </w:p>
    <w:p w14:paraId="69713685" w14:textId="374580AE" w:rsidR="00192654" w:rsidRDefault="00192654" w:rsidP="00192654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2"/>
        <w:gridCol w:w="5003"/>
        <w:gridCol w:w="1385"/>
      </w:tblGrid>
      <w:tr w:rsidR="00192654" w14:paraId="36615416" w14:textId="77777777" w:rsidTr="00C7252C">
        <w:tc>
          <w:tcPr>
            <w:tcW w:w="2673" w:type="dxa"/>
          </w:tcPr>
          <w:p w14:paraId="74F3B792" w14:textId="77777777" w:rsidR="00192654" w:rsidRPr="00D90BA7" w:rsidRDefault="00192654" w:rsidP="00DC5DA7">
            <w:pPr>
              <w:jc w:val="center"/>
              <w:rPr>
                <w:b/>
              </w:rPr>
            </w:pPr>
            <w:r w:rsidRPr="00D90BA7">
              <w:rPr>
                <w:b/>
              </w:rPr>
              <w:t>Efekt</w:t>
            </w:r>
          </w:p>
        </w:tc>
        <w:tc>
          <w:tcPr>
            <w:tcW w:w="5004" w:type="dxa"/>
          </w:tcPr>
          <w:p w14:paraId="44D6622A" w14:textId="77777777" w:rsidR="00192654" w:rsidRPr="00D90BA7" w:rsidRDefault="00192654" w:rsidP="00DC5DA7">
            <w:pPr>
              <w:jc w:val="center"/>
              <w:rPr>
                <w:b/>
              </w:rPr>
            </w:pPr>
            <w:r w:rsidRPr="00D90BA7">
              <w:rPr>
                <w:b/>
              </w:rPr>
              <w:t>Zadania</w:t>
            </w:r>
          </w:p>
        </w:tc>
        <w:tc>
          <w:tcPr>
            <w:tcW w:w="1385" w:type="dxa"/>
          </w:tcPr>
          <w:p w14:paraId="6F80AC5D" w14:textId="77777777" w:rsidR="00192654" w:rsidRPr="00D90BA7" w:rsidRDefault="00192654" w:rsidP="00DC5DA7">
            <w:pPr>
              <w:jc w:val="center"/>
              <w:rPr>
                <w:b/>
              </w:rPr>
            </w:pPr>
            <w:r w:rsidRPr="00D90BA7">
              <w:rPr>
                <w:b/>
              </w:rPr>
              <w:t>Czas realizacji</w:t>
            </w:r>
          </w:p>
        </w:tc>
      </w:tr>
      <w:tr w:rsidR="00192654" w14:paraId="5B38A1B0" w14:textId="77777777" w:rsidTr="00990F9C">
        <w:tc>
          <w:tcPr>
            <w:tcW w:w="2673" w:type="dxa"/>
          </w:tcPr>
          <w:p w14:paraId="4EE3A3D6" w14:textId="724AA342" w:rsidR="00192654" w:rsidRDefault="00192654" w:rsidP="00DC5DA7">
            <w:pPr>
              <w:jc w:val="left"/>
            </w:pPr>
            <w:r>
              <w:rPr>
                <w:b/>
              </w:rPr>
              <w:t xml:space="preserve">Efekt 1: </w:t>
            </w:r>
            <w:r w:rsidRPr="00CC4E24">
              <w:t>Organizuje stanowisko pracy zgodnie z wymaganiami ergonomii, przepisami bezpieczeństwa i higieny pracy, ochrony przeciwpożarowej i ochrony środowiska</w:t>
            </w:r>
          </w:p>
        </w:tc>
        <w:tc>
          <w:tcPr>
            <w:tcW w:w="5004" w:type="dxa"/>
            <w:vAlign w:val="center"/>
          </w:tcPr>
          <w:p w14:paraId="16CC3D1B" w14:textId="77777777" w:rsidR="004F479D" w:rsidRPr="009E1AB3" w:rsidRDefault="004F479D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Szkolenie BHP z zakresu udzielania pierwszej pomocy</w:t>
            </w:r>
          </w:p>
          <w:p w14:paraId="3450E91C" w14:textId="77777777" w:rsidR="004F479D" w:rsidRPr="009E1AB3" w:rsidRDefault="004F479D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Stosowanie przepisów prawa dotyczących bezpieczeństwa i higieny pracy</w:t>
            </w:r>
          </w:p>
          <w:p w14:paraId="3FDA1B38" w14:textId="5EBE80E7" w:rsidR="00990F9C" w:rsidRPr="009E1AB3" w:rsidRDefault="00990F9C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Zasady organizacji stanowiska pracy</w:t>
            </w:r>
          </w:p>
          <w:p w14:paraId="2D531C2B" w14:textId="0496B1DC" w:rsidR="00990F9C" w:rsidRPr="009E1AB3" w:rsidRDefault="00990F9C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 xml:space="preserve">Stosowanie zasad organizacji swojego stanowiska pracy </w:t>
            </w:r>
          </w:p>
          <w:p w14:paraId="30B12C17" w14:textId="77777777" w:rsidR="003668A9" w:rsidRPr="009E1AB3" w:rsidRDefault="00990F9C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Utrzymywanie ładu i porządku na stanowisku pracy</w:t>
            </w:r>
          </w:p>
          <w:p w14:paraId="2C635B13" w14:textId="57F1F1F5" w:rsidR="00990F9C" w:rsidRPr="009E1AB3" w:rsidRDefault="00990F9C" w:rsidP="00990F9C">
            <w:pPr>
              <w:pStyle w:val="Akapitzlist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Dobór środków ochrony indywidualnej stosowanych podczas wykonywania zadań zawodowych</w:t>
            </w:r>
          </w:p>
        </w:tc>
        <w:tc>
          <w:tcPr>
            <w:tcW w:w="1385" w:type="dxa"/>
          </w:tcPr>
          <w:p w14:paraId="7AA9B2AD" w14:textId="1CCE1402" w:rsidR="00192654" w:rsidRDefault="00990F9C" w:rsidP="00DC5DA7">
            <w:r>
              <w:t>10</w:t>
            </w:r>
            <w:r w:rsidR="00192654">
              <w:t xml:space="preserve"> godz.</w:t>
            </w:r>
          </w:p>
        </w:tc>
      </w:tr>
      <w:tr w:rsidR="00192654" w14:paraId="72BE315A" w14:textId="77777777" w:rsidTr="00C7252C">
        <w:tc>
          <w:tcPr>
            <w:tcW w:w="2673" w:type="dxa"/>
          </w:tcPr>
          <w:p w14:paraId="269FCD1B" w14:textId="18E2AAD0" w:rsidR="00192654" w:rsidRDefault="00F67F18" w:rsidP="00DC5DA7">
            <w:pPr>
              <w:jc w:val="left"/>
            </w:pPr>
            <w:r w:rsidRPr="00CC4E24">
              <w:rPr>
                <w:rFonts w:ascii="Verdana" w:hAnsi="Verdana"/>
                <w:b/>
                <w:sz w:val="20"/>
                <w:szCs w:val="20"/>
              </w:rPr>
              <w:t xml:space="preserve">Efekt 2: </w:t>
            </w:r>
            <w:r w:rsidRPr="00DD0D3D">
              <w:rPr>
                <w:rFonts w:ascii="Verdana" w:hAnsi="Verdana"/>
                <w:bCs/>
                <w:sz w:val="20"/>
                <w:szCs w:val="20"/>
              </w:rPr>
              <w:t>kontroluje stan techniczny systemów do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D0D3D">
              <w:rPr>
                <w:rFonts w:ascii="Verdana" w:hAnsi="Verdana"/>
                <w:bCs/>
                <w:sz w:val="20"/>
                <w:szCs w:val="20"/>
              </w:rPr>
              <w:t>pozyskiwania energii odnawialnej elektrycznej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D0D3D">
              <w:rPr>
                <w:rFonts w:ascii="Verdana" w:hAnsi="Verdana"/>
                <w:bCs/>
                <w:sz w:val="20"/>
                <w:szCs w:val="20"/>
              </w:rPr>
              <w:t>i cieplnej</w:t>
            </w:r>
          </w:p>
        </w:tc>
        <w:tc>
          <w:tcPr>
            <w:tcW w:w="5004" w:type="dxa"/>
          </w:tcPr>
          <w:p w14:paraId="7142BF81" w14:textId="66B07A10" w:rsidR="00C67A0F" w:rsidRPr="009E1AB3" w:rsidRDefault="00C67A0F" w:rsidP="00C67A0F">
            <w:pPr>
              <w:pStyle w:val="StyleStyleBodyTextAfter0ptVerdana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F90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169">
              <w:rPr>
                <w:rFonts w:asciiTheme="minorHAnsi" w:hAnsiTheme="minorHAnsi" w:cstheme="minorHAnsi"/>
                <w:sz w:val="22"/>
                <w:szCs w:val="22"/>
              </w:rPr>
              <w:t>technicznego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elementów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instalacji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energii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cieplnej</w:t>
            </w:r>
            <w:proofErr w:type="spellEnd"/>
          </w:p>
          <w:p w14:paraId="28B9B18C" w14:textId="6A91396A" w:rsidR="00C67A0F" w:rsidRPr="009E1AB3" w:rsidRDefault="00C67A0F" w:rsidP="00C67A0F">
            <w:pPr>
              <w:pStyle w:val="StyleStyleBodyTextAfter0ptVerdana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F90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169">
              <w:rPr>
                <w:rFonts w:asciiTheme="minorHAnsi" w:hAnsiTheme="minorHAnsi" w:cstheme="minorHAnsi"/>
                <w:sz w:val="22"/>
                <w:szCs w:val="22"/>
              </w:rPr>
              <w:t>technicznego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elementów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instalacji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energii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elektrycznej</w:t>
            </w:r>
            <w:proofErr w:type="spellEnd"/>
          </w:p>
          <w:p w14:paraId="76DD2119" w14:textId="6FD20990" w:rsidR="00C67A0F" w:rsidRPr="009E1AB3" w:rsidRDefault="00C67A0F" w:rsidP="00C67A0F">
            <w:pPr>
              <w:pStyle w:val="StyleStyleBodyTextAfter0ptVerdana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ocenia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="00F9016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F90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90169">
              <w:rPr>
                <w:rFonts w:asciiTheme="minorHAnsi" w:hAnsiTheme="minorHAnsi" w:cstheme="minorHAnsi"/>
                <w:sz w:val="22"/>
                <w:szCs w:val="22"/>
              </w:rPr>
              <w:t>technicznego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systemów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4BA2BC" w14:textId="6C9E7FDA" w:rsidR="00C67A0F" w:rsidRPr="009E1AB3" w:rsidRDefault="00F90169" w:rsidP="00C67A0F">
            <w:pPr>
              <w:pStyle w:val="StyleStyleBodyTextAfter0ptVerdana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nieprawidłowości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funkcjonowaniu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systemów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energetyki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cieplnej</w:t>
            </w:r>
            <w:proofErr w:type="spellEnd"/>
          </w:p>
          <w:p w14:paraId="2EF1A1EA" w14:textId="0100CE71" w:rsidR="00192654" w:rsidRPr="009E1AB3" w:rsidRDefault="00F90169" w:rsidP="00C67A0F">
            <w:pPr>
              <w:pStyle w:val="Akapitzlist"/>
              <w:numPr>
                <w:ilvl w:val="0"/>
                <w:numId w:val="11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rozpoznawanie</w:t>
            </w:r>
            <w:r w:rsidR="00C67A0F" w:rsidRPr="009E1AB3">
              <w:rPr>
                <w:rFonts w:cstheme="minorHAnsi"/>
              </w:rPr>
              <w:t xml:space="preserve"> nieprawidłowości w funkcjonowaniu systemów energetyki odnawialnej elektrycznej</w:t>
            </w:r>
          </w:p>
        </w:tc>
        <w:tc>
          <w:tcPr>
            <w:tcW w:w="1385" w:type="dxa"/>
          </w:tcPr>
          <w:p w14:paraId="06DD4C21" w14:textId="312E558B" w:rsidR="00192654" w:rsidRDefault="00941F0E" w:rsidP="00DC5DA7">
            <w:r>
              <w:t>5</w:t>
            </w:r>
            <w:r w:rsidR="00C67A0F">
              <w:t>0</w:t>
            </w:r>
            <w:r w:rsidR="00192654">
              <w:t xml:space="preserve"> godz.</w:t>
            </w:r>
          </w:p>
        </w:tc>
      </w:tr>
      <w:tr w:rsidR="00192654" w14:paraId="3AE3D34F" w14:textId="77777777" w:rsidTr="00C7252C">
        <w:tc>
          <w:tcPr>
            <w:tcW w:w="2673" w:type="dxa"/>
          </w:tcPr>
          <w:p w14:paraId="05783FB6" w14:textId="39176DCA" w:rsidR="00192654" w:rsidRDefault="00C67A0F" w:rsidP="00DC5DA7">
            <w:pPr>
              <w:jc w:val="left"/>
            </w:pPr>
            <w:r w:rsidRPr="00CC4E24">
              <w:rPr>
                <w:rFonts w:ascii="Verdana" w:hAnsi="Verdana"/>
                <w:b/>
                <w:sz w:val="20"/>
                <w:szCs w:val="20"/>
              </w:rPr>
              <w:t xml:space="preserve">Efekt 3: </w:t>
            </w:r>
            <w:r w:rsidRPr="00EB2B20">
              <w:rPr>
                <w:rFonts w:ascii="Verdana" w:hAnsi="Verdana"/>
                <w:sz w:val="20"/>
                <w:szCs w:val="20"/>
              </w:rPr>
              <w:t>wykonuje prace związane z konserwacją,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2B20">
              <w:rPr>
                <w:rFonts w:ascii="Verdana" w:hAnsi="Verdana"/>
                <w:sz w:val="20"/>
                <w:szCs w:val="20"/>
              </w:rPr>
              <w:t>naprawą i demontażem instalacji systemów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2B20">
              <w:rPr>
                <w:rFonts w:ascii="Verdana" w:hAnsi="Verdana"/>
                <w:sz w:val="20"/>
                <w:szCs w:val="20"/>
              </w:rPr>
              <w:t>energetyki odnawialnej</w:t>
            </w:r>
          </w:p>
        </w:tc>
        <w:tc>
          <w:tcPr>
            <w:tcW w:w="5004" w:type="dxa"/>
          </w:tcPr>
          <w:p w14:paraId="15ECDE7F" w14:textId="4B3778D6" w:rsidR="00C67A0F" w:rsidRPr="009E1AB3" w:rsidRDefault="00C67A0F" w:rsidP="00C67A0F">
            <w:pPr>
              <w:pStyle w:val="StyleStyleBodyTextAfter0ptVerdana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określa</w:t>
            </w:r>
            <w:r w:rsidR="001F097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  <w:r w:rsidR="001F097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związanych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konserwacją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urządzeń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systemów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energetyki</w:t>
            </w:r>
            <w:proofErr w:type="spellEnd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</w:p>
          <w:p w14:paraId="3B2063B6" w14:textId="51F56810" w:rsidR="00C67A0F" w:rsidRPr="009E1AB3" w:rsidRDefault="001F097C" w:rsidP="00C67A0F">
            <w:pPr>
              <w:pStyle w:val="StyleStyleBodyTextAfter0ptVerdana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wykonywanie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związanych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konserwacją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naprawą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demontażem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instalacji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wodnych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gazowych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grzewczych</w:t>
            </w:r>
            <w:proofErr w:type="spellEnd"/>
          </w:p>
          <w:p w14:paraId="649E1215" w14:textId="7E271F12" w:rsidR="00C67A0F" w:rsidRPr="009E1AB3" w:rsidRDefault="001F097C" w:rsidP="00C67A0F">
            <w:pPr>
              <w:pStyle w:val="StyleStyleBodyTextAfter0ptVerdana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wykonywanie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związanych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konserwacją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naprawą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demontażem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instalacji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wentylacyjnych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klimatyzacyjnych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09FF32" w14:textId="1C8E85DB" w:rsidR="00192654" w:rsidRPr="009E1AB3" w:rsidRDefault="001F097C" w:rsidP="00C67A0F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wykonywanie czynności związanych</w:t>
            </w:r>
            <w:r w:rsidR="00C67A0F" w:rsidRPr="009E1AB3">
              <w:rPr>
                <w:rFonts w:cstheme="minorHAnsi"/>
              </w:rPr>
              <w:t xml:space="preserve"> z konserwacją i naprawą instalacji kolektorów słonecznych, fotowoltaicznych, pomp ciepła</w:t>
            </w:r>
          </w:p>
        </w:tc>
        <w:tc>
          <w:tcPr>
            <w:tcW w:w="1385" w:type="dxa"/>
          </w:tcPr>
          <w:p w14:paraId="49902B8E" w14:textId="34375D4F" w:rsidR="00192654" w:rsidRDefault="00941F0E" w:rsidP="00DC5DA7">
            <w:r>
              <w:t>5</w:t>
            </w:r>
            <w:r w:rsidR="00BC5FCF">
              <w:t>0</w:t>
            </w:r>
            <w:r w:rsidR="00192654">
              <w:t xml:space="preserve"> godz.</w:t>
            </w:r>
          </w:p>
        </w:tc>
      </w:tr>
      <w:tr w:rsidR="00192654" w14:paraId="757789CF" w14:textId="77777777" w:rsidTr="00C7252C">
        <w:tc>
          <w:tcPr>
            <w:tcW w:w="2673" w:type="dxa"/>
          </w:tcPr>
          <w:p w14:paraId="512E46AE" w14:textId="453DB016" w:rsidR="00192654" w:rsidRDefault="00C67A0F" w:rsidP="00DC5DA7">
            <w:pPr>
              <w:jc w:val="left"/>
            </w:pPr>
            <w:r w:rsidRPr="00CC4E24">
              <w:rPr>
                <w:b/>
              </w:rPr>
              <w:t xml:space="preserve">Efekt 4: </w:t>
            </w:r>
            <w:r>
              <w:t>prowadzi racjonalną gospodarkę odpadami powstającymi przy montażu i eksploatacji urządzeń energetyki odnawialnej</w:t>
            </w:r>
          </w:p>
        </w:tc>
        <w:tc>
          <w:tcPr>
            <w:tcW w:w="5004" w:type="dxa"/>
          </w:tcPr>
          <w:p w14:paraId="0FCF29B4" w14:textId="08D82A52" w:rsidR="00C67A0F" w:rsidRPr="009E1AB3" w:rsidRDefault="001F097C" w:rsidP="00C67A0F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zapoznanie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przepisami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dotyczącymi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racjonalnej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gospodarki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odpadami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powstającymi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montażu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eksploatacji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urządzeń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energetyki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</w:p>
          <w:p w14:paraId="197F874E" w14:textId="016C31F6" w:rsidR="00C67A0F" w:rsidRPr="009E1AB3" w:rsidRDefault="001F097C" w:rsidP="00C67A0F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stosowanie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racjonalnej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gospodarki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odpadami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powstającymi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przy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montażu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urządzeń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energetyki</w:t>
            </w:r>
            <w:proofErr w:type="spellEnd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7A0F" w:rsidRPr="009E1AB3">
              <w:rPr>
                <w:rFonts w:asciiTheme="minorHAnsi" w:hAnsiTheme="minorHAnsi" w:cstheme="minorHAnsi"/>
                <w:sz w:val="22"/>
                <w:szCs w:val="22"/>
              </w:rPr>
              <w:t>odnawialnej</w:t>
            </w:r>
            <w:proofErr w:type="spellEnd"/>
          </w:p>
          <w:p w14:paraId="592443AC" w14:textId="7FDA405F" w:rsidR="00192654" w:rsidRPr="009E1AB3" w:rsidRDefault="001F097C" w:rsidP="00C67A0F">
            <w:pPr>
              <w:pStyle w:val="Akapitzlist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stosowanie racjonalnej gospodarki</w:t>
            </w:r>
            <w:r w:rsidR="00C67A0F" w:rsidRPr="009E1AB3">
              <w:rPr>
                <w:rFonts w:cstheme="minorHAnsi"/>
              </w:rPr>
              <w:t xml:space="preserve"> odpadami powstającymi przy eksploatacji urządzeń energetyki odnawialnej</w:t>
            </w:r>
          </w:p>
        </w:tc>
        <w:tc>
          <w:tcPr>
            <w:tcW w:w="1385" w:type="dxa"/>
          </w:tcPr>
          <w:p w14:paraId="5F450256" w14:textId="2C493173" w:rsidR="00192654" w:rsidRDefault="00B64C8B" w:rsidP="00DC5DA7">
            <w:r>
              <w:lastRenderedPageBreak/>
              <w:t>30</w:t>
            </w:r>
            <w:r w:rsidR="00192654">
              <w:t xml:space="preserve"> godz.</w:t>
            </w:r>
          </w:p>
        </w:tc>
      </w:tr>
      <w:tr w:rsidR="00192654" w14:paraId="518BF60E" w14:textId="77777777" w:rsidTr="00C7252C">
        <w:trPr>
          <w:trHeight w:val="1005"/>
        </w:trPr>
        <w:tc>
          <w:tcPr>
            <w:tcW w:w="2673" w:type="dxa"/>
            <w:tcBorders>
              <w:bottom w:val="single" w:sz="4" w:space="0" w:color="auto"/>
            </w:tcBorders>
          </w:tcPr>
          <w:p w14:paraId="05EED1F9" w14:textId="0600E914" w:rsidR="00192654" w:rsidRDefault="00C67A0F" w:rsidP="00DC5DA7">
            <w:pPr>
              <w:jc w:val="left"/>
            </w:pPr>
            <w:r w:rsidRPr="00CC4E24">
              <w:rPr>
                <w:b/>
              </w:rPr>
              <w:t xml:space="preserve">Efekt </w:t>
            </w:r>
            <w:r>
              <w:rPr>
                <w:b/>
              </w:rPr>
              <w:t>5</w:t>
            </w:r>
            <w:r w:rsidRPr="00CC4E24">
              <w:rPr>
                <w:b/>
              </w:rPr>
              <w:t xml:space="preserve">: </w:t>
            </w:r>
            <w:r w:rsidRPr="00CC4E24">
              <w:t>Współpracuje w zespole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14:paraId="47CB3C0D" w14:textId="77777777" w:rsidR="00C67A0F" w:rsidRPr="009E1AB3" w:rsidRDefault="00C67A0F" w:rsidP="00C67A0F">
            <w:pPr>
              <w:pStyle w:val="Akapitzlist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>Praca w zespole, ponosząc odpowiedzialność za wspólnie realizowane zadania</w:t>
            </w:r>
          </w:p>
          <w:p w14:paraId="5ACB9E2E" w14:textId="77777777" w:rsidR="00C67A0F" w:rsidRPr="009E1AB3" w:rsidRDefault="00C67A0F" w:rsidP="00C67A0F">
            <w:pPr>
              <w:pStyle w:val="Akapitzlist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 xml:space="preserve"> Przestrzeganie podziału ról, zadań i odpowiedzialności w zespole</w:t>
            </w:r>
          </w:p>
          <w:p w14:paraId="516049B3" w14:textId="50803449" w:rsidR="00192654" w:rsidRPr="009E1AB3" w:rsidRDefault="00C67A0F" w:rsidP="00C67A0F">
            <w:pPr>
              <w:pStyle w:val="Akapitzlist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 w:rsidRPr="009E1AB3">
              <w:rPr>
                <w:rFonts w:cstheme="minorHAnsi"/>
              </w:rPr>
              <w:t xml:space="preserve"> Angażowanie się w realizację wspólnych działań zespołu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5F84C17" w14:textId="6D79DA6B" w:rsidR="00192654" w:rsidRDefault="00C67A0F" w:rsidP="00DC5DA7">
            <w:r w:rsidRPr="00B771EA">
              <w:rPr>
                <w:szCs w:val="20"/>
              </w:rPr>
              <w:t>Stale</w:t>
            </w:r>
            <w:r>
              <w:rPr>
                <w:szCs w:val="20"/>
              </w:rPr>
              <w:t xml:space="preserve"> </w:t>
            </w:r>
            <w:r w:rsidRPr="00B771EA">
              <w:rPr>
                <w:szCs w:val="20"/>
              </w:rPr>
              <w:t>przy realizacji pozostałych efektów</w:t>
            </w:r>
          </w:p>
        </w:tc>
      </w:tr>
      <w:tr w:rsidR="00C7252C" w14:paraId="1774AC49" w14:textId="77777777" w:rsidTr="00C7252C">
        <w:trPr>
          <w:trHeight w:val="450"/>
        </w:trPr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14:paraId="016B5FEA" w14:textId="634144AB" w:rsidR="00C7252C" w:rsidRDefault="00C67A0F" w:rsidP="00C7252C">
            <w:pPr>
              <w:jc w:val="left"/>
              <w:rPr>
                <w:b/>
              </w:rPr>
            </w:pPr>
            <w:r w:rsidRPr="00CC4E24">
              <w:rPr>
                <w:b/>
              </w:rPr>
              <w:t xml:space="preserve">Efekt </w:t>
            </w:r>
            <w:r>
              <w:rPr>
                <w:b/>
              </w:rPr>
              <w:t>6</w:t>
            </w:r>
            <w:r w:rsidRPr="00CC4E24">
              <w:rPr>
                <w:b/>
              </w:rPr>
              <w:t xml:space="preserve">: </w:t>
            </w:r>
            <w:r w:rsidRPr="00CC4E24">
              <w:t>Organizuje pracę zespołu w celu wykonania przydzielonych zadań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</w:tcPr>
          <w:p w14:paraId="4BC8171D" w14:textId="77777777" w:rsidR="001F097C" w:rsidRDefault="001F097C" w:rsidP="001F097C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>
              <w:t>Określanie struktury grupy</w:t>
            </w:r>
          </w:p>
          <w:p w14:paraId="562B8056" w14:textId="77777777" w:rsidR="001F097C" w:rsidRDefault="001F097C" w:rsidP="001F097C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>
              <w:t>Przygotowanie zespołu do realizacji zadań</w:t>
            </w:r>
          </w:p>
          <w:p w14:paraId="5DE7440C" w14:textId="77777777" w:rsidR="001F097C" w:rsidRDefault="001F097C" w:rsidP="001F097C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>
              <w:t xml:space="preserve">Planowanie realizacji zadań zapobiegających zagrożeniom bezpieczeństwa i ochrony zdrowia </w:t>
            </w:r>
          </w:p>
          <w:p w14:paraId="0C2A7447" w14:textId="77777777" w:rsidR="001F097C" w:rsidRDefault="001F097C" w:rsidP="001F097C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>
              <w:t>Szacowanie czasu potrzebnego na realizację określonego zadania</w:t>
            </w:r>
          </w:p>
          <w:p w14:paraId="53BB7B31" w14:textId="77777777" w:rsidR="001F097C" w:rsidRDefault="001F097C" w:rsidP="001F097C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>
              <w:t xml:space="preserve">Komunikowanie się ze współpracownikami </w:t>
            </w:r>
          </w:p>
          <w:p w14:paraId="0F4B4BE8" w14:textId="5A71F7DE" w:rsidR="00C7252C" w:rsidRPr="009E1AB3" w:rsidRDefault="001F097C" w:rsidP="001F097C">
            <w:pPr>
              <w:pStyle w:val="Akapitzlist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>
              <w:t>Przydzielanie zadań członkom zespołu zgodnie z harmonogramem planowanych prac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BCA17" w14:textId="293420DA" w:rsidR="00C7252C" w:rsidRDefault="00C7252C" w:rsidP="00C7252C">
            <w:pPr>
              <w:jc w:val="left"/>
            </w:pPr>
            <w:r w:rsidRPr="00B771EA">
              <w:rPr>
                <w:szCs w:val="20"/>
              </w:rPr>
              <w:t>Stale</w:t>
            </w:r>
            <w:r>
              <w:rPr>
                <w:szCs w:val="20"/>
              </w:rPr>
              <w:t xml:space="preserve"> </w:t>
            </w:r>
            <w:r w:rsidRPr="00B771EA">
              <w:rPr>
                <w:szCs w:val="20"/>
              </w:rPr>
              <w:t>przy realizacji pozostałych efektów</w:t>
            </w:r>
          </w:p>
        </w:tc>
      </w:tr>
    </w:tbl>
    <w:p w14:paraId="0066706D" w14:textId="77777777" w:rsidR="00192654" w:rsidRPr="00192654" w:rsidRDefault="00192654" w:rsidP="00520A1D">
      <w:pPr>
        <w:rPr>
          <w:rFonts w:ascii="Verdana" w:hAnsi="Verdana"/>
          <w:sz w:val="20"/>
          <w:szCs w:val="20"/>
        </w:rPr>
      </w:pPr>
    </w:p>
    <w:sectPr w:rsidR="00192654" w:rsidRPr="00192654" w:rsidSect="009E1AB3">
      <w:pgSz w:w="11906" w:h="16838"/>
      <w:pgMar w:top="102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2D9"/>
    <w:multiLevelType w:val="hybridMultilevel"/>
    <w:tmpl w:val="8E78F538"/>
    <w:lvl w:ilvl="0" w:tplc="90569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608"/>
    <w:multiLevelType w:val="hybridMultilevel"/>
    <w:tmpl w:val="981A8982"/>
    <w:lvl w:ilvl="0" w:tplc="71843B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1DA"/>
    <w:multiLevelType w:val="hybridMultilevel"/>
    <w:tmpl w:val="5F58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4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E634CD"/>
    <w:multiLevelType w:val="hybridMultilevel"/>
    <w:tmpl w:val="9916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F67"/>
    <w:multiLevelType w:val="hybridMultilevel"/>
    <w:tmpl w:val="D4BC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A42"/>
    <w:multiLevelType w:val="hybridMultilevel"/>
    <w:tmpl w:val="27D44EB6"/>
    <w:lvl w:ilvl="0" w:tplc="BFCA4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3B6E"/>
    <w:multiLevelType w:val="hybridMultilevel"/>
    <w:tmpl w:val="4014B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192"/>
    <w:multiLevelType w:val="hybridMultilevel"/>
    <w:tmpl w:val="82CA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76B5"/>
    <w:multiLevelType w:val="hybridMultilevel"/>
    <w:tmpl w:val="9C74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55A62"/>
    <w:multiLevelType w:val="hybridMultilevel"/>
    <w:tmpl w:val="35EA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5C18"/>
    <w:multiLevelType w:val="hybridMultilevel"/>
    <w:tmpl w:val="3B2C5750"/>
    <w:lvl w:ilvl="0" w:tplc="71843B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40C3"/>
    <w:multiLevelType w:val="hybridMultilevel"/>
    <w:tmpl w:val="7D70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32517"/>
    <w:multiLevelType w:val="hybridMultilevel"/>
    <w:tmpl w:val="3A30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1"/>
    <w:rsid w:val="000946D1"/>
    <w:rsid w:val="000F3B05"/>
    <w:rsid w:val="00103A2A"/>
    <w:rsid w:val="00170215"/>
    <w:rsid w:val="00192654"/>
    <w:rsid w:val="001E0760"/>
    <w:rsid w:val="001F097C"/>
    <w:rsid w:val="0025668B"/>
    <w:rsid w:val="002B2A5F"/>
    <w:rsid w:val="003369E0"/>
    <w:rsid w:val="003668A9"/>
    <w:rsid w:val="003D4B30"/>
    <w:rsid w:val="0041008D"/>
    <w:rsid w:val="00452BAC"/>
    <w:rsid w:val="004735E2"/>
    <w:rsid w:val="0048271E"/>
    <w:rsid w:val="0048416B"/>
    <w:rsid w:val="004F479D"/>
    <w:rsid w:val="00520A1D"/>
    <w:rsid w:val="00573277"/>
    <w:rsid w:val="00652E9D"/>
    <w:rsid w:val="00655127"/>
    <w:rsid w:val="007108B0"/>
    <w:rsid w:val="007C6892"/>
    <w:rsid w:val="00832690"/>
    <w:rsid w:val="008363D9"/>
    <w:rsid w:val="00840ADA"/>
    <w:rsid w:val="008A186A"/>
    <w:rsid w:val="00941F0E"/>
    <w:rsid w:val="00944F6C"/>
    <w:rsid w:val="00956236"/>
    <w:rsid w:val="00957A05"/>
    <w:rsid w:val="00975A99"/>
    <w:rsid w:val="00990F9C"/>
    <w:rsid w:val="0099774B"/>
    <w:rsid w:val="009E1AB3"/>
    <w:rsid w:val="00A5190E"/>
    <w:rsid w:val="00AA03C8"/>
    <w:rsid w:val="00AA6F21"/>
    <w:rsid w:val="00AC066E"/>
    <w:rsid w:val="00AF6B53"/>
    <w:rsid w:val="00B10411"/>
    <w:rsid w:val="00B51A3F"/>
    <w:rsid w:val="00B64C8B"/>
    <w:rsid w:val="00BC5FCF"/>
    <w:rsid w:val="00BE6BA5"/>
    <w:rsid w:val="00C67A0F"/>
    <w:rsid w:val="00C7252C"/>
    <w:rsid w:val="00CC0B66"/>
    <w:rsid w:val="00CC4E24"/>
    <w:rsid w:val="00D327C7"/>
    <w:rsid w:val="00D408DF"/>
    <w:rsid w:val="00D6423F"/>
    <w:rsid w:val="00D856BC"/>
    <w:rsid w:val="00DA5DDD"/>
    <w:rsid w:val="00DA6C87"/>
    <w:rsid w:val="00DD0D3D"/>
    <w:rsid w:val="00DF5FC6"/>
    <w:rsid w:val="00E15BBF"/>
    <w:rsid w:val="00E26DD0"/>
    <w:rsid w:val="00E97CF1"/>
    <w:rsid w:val="00EB2B20"/>
    <w:rsid w:val="00EF5388"/>
    <w:rsid w:val="00F67F18"/>
    <w:rsid w:val="00F90169"/>
    <w:rsid w:val="00F90A4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CE68"/>
  <w15:docId w15:val="{2DEA2C79-ED3B-4894-85F3-E59BC0FA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7C6892"/>
    <w:pPr>
      <w:ind w:left="720"/>
      <w:contextualSpacing/>
    </w:pPr>
  </w:style>
  <w:style w:type="table" w:styleId="Tabela-Siatka">
    <w:name w:val="Table Grid"/>
    <w:basedOn w:val="Standardowy"/>
    <w:uiPriority w:val="59"/>
    <w:rsid w:val="00840A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840ADA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link w:val="StyleStyleBodyTextAfter0ptVerdana"/>
    <w:rsid w:val="00840ADA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4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5302</dc:creator>
  <cp:lastModifiedBy>zst</cp:lastModifiedBy>
  <cp:revision>3</cp:revision>
  <dcterms:created xsi:type="dcterms:W3CDTF">2023-04-19T06:11:00Z</dcterms:created>
  <dcterms:modified xsi:type="dcterms:W3CDTF">2023-04-19T06:13:00Z</dcterms:modified>
</cp:coreProperties>
</file>